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F6F4B" w14:textId="77777777" w:rsidR="001E73DA" w:rsidRDefault="001E73DA" w:rsidP="001E73D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9C18B6" w14:textId="3EBD4786" w:rsidR="001E73DA" w:rsidRDefault="001E134B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Открыта</w:t>
      </w:r>
      <w:r w:rsidR="001E73DA" w:rsidRPr="001E73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регистрация на Всероссийский конкурс </w:t>
      </w:r>
    </w:p>
    <w:p w14:paraId="74259858" w14:textId="7B6CC1ED" w:rsidR="001E73DA" w:rsidRDefault="001E73DA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E73DA">
        <w:rPr>
          <w:rFonts w:ascii="Times New Roman" w:eastAsia="Times New Roman" w:hAnsi="Times New Roman" w:cs="Times New Roman"/>
          <w:b/>
          <w:sz w:val="28"/>
          <w:szCs w:val="28"/>
        </w:rPr>
        <w:t>для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5ED">
        <w:rPr>
          <w:rFonts w:ascii="Times New Roman" w:eastAsia="Times New Roman" w:hAnsi="Times New Roman" w:cs="Times New Roman"/>
          <w:b/>
          <w:sz w:val="28"/>
          <w:szCs w:val="28"/>
        </w:rPr>
        <w:t>«Большая перемена»</w:t>
      </w:r>
    </w:p>
    <w:p w14:paraId="165889B3" w14:textId="77777777" w:rsidR="001E73DA" w:rsidRPr="001E73DA" w:rsidRDefault="001E73DA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1" w14:textId="24532171" w:rsidR="00BE72E2" w:rsidRPr="002D35ED" w:rsidRDefault="00C7431C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Всероссийский конкурс</w:t>
      </w:r>
      <w:r w:rsidR="001E73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«Большая перемена»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F39" w:rsidRPr="002F6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2F6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8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возможности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образования, развития и коммуникации всех учеников 8-10 классов. 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Конкурс стартовал 28 марта и пройдет до октября 2020 года.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открыта </w:t>
      </w:r>
      <w:r w:rsidR="002D35ED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hyperlink r:id="rId4" w:history="1">
        <w:proofErr w:type="spellStart"/>
        <w:r w:rsidR="002D35ED" w:rsidRPr="00650DE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БольшаяПеремена.онлайн</w:t>
        </w:r>
        <w:proofErr w:type="spellEnd"/>
      </w:hyperlink>
      <w:r w:rsidR="00525D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23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июня. </w:t>
      </w:r>
    </w:p>
    <w:p w14:paraId="109F45E8" w14:textId="51BCB158" w:rsidR="002F6F39" w:rsidRPr="00323971" w:rsidRDefault="002F6F39" w:rsidP="002D35E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Ключевая цель конкурса – дать возможность каждому подростку раскрыть свои уникальные способности. </w:t>
      </w:r>
      <w:r w:rsidRPr="00323971">
        <w:rPr>
          <w:rFonts w:ascii="Times New Roman" w:eastAsia="Times New Roman" w:hAnsi="Times New Roman" w:cs="Times New Roman"/>
          <w:sz w:val="28"/>
          <w:szCs w:val="28"/>
        </w:rPr>
        <w:t>Главным критерием отбора станет не оценка успеваемости, а наличие навыков, которые пригодятся школьникам в современном мире, в том числе умение вести коммуникацию и находить нестандартные решения в сложных ситуациях.</w:t>
      </w:r>
    </w:p>
    <w:p w14:paraId="2494B1B6" w14:textId="1424A403" w:rsidR="002F6F39" w:rsidRPr="00323971" w:rsidRDefault="002F6F39" w:rsidP="002F6F3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23971">
        <w:rPr>
          <w:rFonts w:ascii="Times New Roman" w:eastAsia="Times New Roman" w:hAnsi="Times New Roman" w:cs="Times New Roman"/>
          <w:sz w:val="28"/>
          <w:szCs w:val="28"/>
        </w:rPr>
        <w:t>В рамках конкурса учащиеся со всей России смогут пройти профессиональные тестирования на эрудицию, профориентацию, интеллект, получить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</w:p>
    <w:p w14:paraId="77725DE4" w14:textId="35402E54" w:rsidR="002F6F39" w:rsidRPr="00CD6B4F" w:rsidRDefault="002F6F39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Первая часть конкурсных испытаний будет проводиться дистанционно на сайте </w:t>
      </w:r>
      <w:hyperlink r:id="rId5" w:history="1">
        <w:proofErr w:type="spellStart"/>
        <w:r w:rsidRPr="008A68F7">
          <w:rPr>
            <w:rStyle w:val="a5"/>
            <w:rFonts w:ascii="Times New Roman" w:eastAsia="Times New Roman" w:hAnsi="Times New Roman" w:cs="Times New Roman"/>
            <w:sz w:val="28"/>
            <w:szCs w:val="28"/>
            <w:highlight w:val="white"/>
          </w:rPr>
          <w:t>БольшаяПеремена.онлайн</w:t>
        </w:r>
        <w:proofErr w:type="spellEnd"/>
      </w:hyperlink>
      <w:bookmarkStart w:id="0" w:name="_GoBack"/>
      <w:bookmarkEnd w:id="0"/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Очные этапы конкурса пройдут с 20 июля 2020 года.  </w:t>
      </w:r>
      <w:r w:rsidR="00CD6B4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На определенном этапе конкурса к участникам смогут присоединиться их любимые педагоги – вместе они смогут пройти этапы решения кейсов, участвовать в полуфиналах </w:t>
      </w:r>
      <w:r w:rsidR="0013245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br/>
      </w:r>
      <w:r w:rsidR="00CD6B4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 финале конкурса.</w:t>
      </w:r>
    </w:p>
    <w:p w14:paraId="7988FEAB" w14:textId="23B33612" w:rsidR="002F6F39" w:rsidRPr="00323971" w:rsidRDefault="00CD6B4F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«Большой перемены»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(300 учащихся 10 классов) получат по 1 миллиону ру</w:t>
      </w:r>
      <w:r>
        <w:rPr>
          <w:rFonts w:ascii="Times New Roman" w:eastAsia="Times New Roman" w:hAnsi="Times New Roman" w:cs="Times New Roman"/>
          <w:sz w:val="28"/>
          <w:szCs w:val="28"/>
        </w:rPr>
        <w:t>блей на оплату обучения в вузе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средства также можно направить на проезд к месту учебы или, в случае поступления на бюд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етное отделение, на ипотеку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Также победители смогут получить 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>до 5 баллов к портфолио достижений для поступления в вуз</w:t>
      </w:r>
      <w:r w:rsidR="002F6F39" w:rsidRPr="0032397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2D3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Учащиеся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8-9 классов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(300 победителей)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смогут получить по 200 тысяч рублей на дополнительное образование и саморазвитие. Все финалисты (1200 человек) получат путевки в «Артек». 20 лучших школ смогут получит</w:t>
      </w:r>
      <w:r>
        <w:rPr>
          <w:rFonts w:ascii="Times New Roman" w:eastAsia="Times New Roman" w:hAnsi="Times New Roman" w:cs="Times New Roman"/>
          <w:sz w:val="28"/>
          <w:szCs w:val="28"/>
        </w:rPr>
        <w:t>ь финансовую поддержку (по 2 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иллиона</w:t>
      </w:r>
      <w:proofErr w:type="spellEnd"/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рублей), а педагоги, подготовившие финалистов, смогут пройти образовательные программы в лучших центрах страны.</w:t>
      </w:r>
    </w:p>
    <w:p w14:paraId="07627103" w14:textId="77777777" w:rsidR="00CD6B4F" w:rsidRDefault="002F6F39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3971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конкурса являются АНО «Россия – страна возможностей», проект «ПроеКТОриЯ», Российское движение </w:t>
      </w:r>
      <w:r w:rsidRPr="00323971"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школьников, ФГБУ «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</w:rPr>
        <w:t>Роспатриотцентр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</w:rPr>
        <w:t xml:space="preserve">». Партнёры: Mail.ru 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</w:rPr>
        <w:t>»), Сбербанк России.</w:t>
      </w:r>
      <w:r w:rsidR="00CD6B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179ED64B" w14:textId="669642C6" w:rsidR="002F6F39" w:rsidRPr="00CD6B4F" w:rsidRDefault="00CD6B4F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 проходит при поддержке Министерства Просвещения РФ и Федерального агентства по делам молодежи.</w:t>
      </w:r>
    </w:p>
    <w:p w14:paraId="155B974E" w14:textId="77777777" w:rsidR="002F6F39" w:rsidRPr="002F6F39" w:rsidRDefault="002F6F39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9" w14:textId="196C1E99" w:rsidR="00BE72E2" w:rsidRPr="00CD6B4F" w:rsidRDefault="00BE72E2" w:rsidP="00CD6B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BE72E2" w:rsidRPr="00CD6B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72E2"/>
    <w:rsid w:val="0013245B"/>
    <w:rsid w:val="00151205"/>
    <w:rsid w:val="001E134B"/>
    <w:rsid w:val="001E73DA"/>
    <w:rsid w:val="002466BA"/>
    <w:rsid w:val="002771D8"/>
    <w:rsid w:val="002D35ED"/>
    <w:rsid w:val="002F6F39"/>
    <w:rsid w:val="00525DD0"/>
    <w:rsid w:val="00650DEA"/>
    <w:rsid w:val="006A29AC"/>
    <w:rsid w:val="008A68F7"/>
    <w:rsid w:val="00932A79"/>
    <w:rsid w:val="009F5CA3"/>
    <w:rsid w:val="00BA6714"/>
    <w:rsid w:val="00BE72E2"/>
    <w:rsid w:val="00C7431C"/>
    <w:rsid w:val="00CD6B4F"/>
    <w:rsid w:val="00E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652BE-2E8E-406C-AE8B-268558B2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D6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shayaperemena.online/?utm_source=proektoria&amp;utm_medium=regmin&amp;utm_campaign=lipetsk" TargetMode="External"/><Relationship Id="rId4" Type="http://schemas.openxmlformats.org/officeDocument/2006/relationships/hyperlink" Target="https://bolshayaperemena.online/?utm_source=proektoria&amp;utm_medium=regmin&amp;utm_campaign=lipet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Ирина Карпенко</cp:lastModifiedBy>
  <cp:revision>18</cp:revision>
  <dcterms:created xsi:type="dcterms:W3CDTF">2020-04-07T04:44:00Z</dcterms:created>
  <dcterms:modified xsi:type="dcterms:W3CDTF">2020-05-14T13:25:00Z</dcterms:modified>
</cp:coreProperties>
</file>